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cs="宋体"/>
          <w:b/>
          <w:sz w:val="36"/>
        </w:rPr>
      </w:pPr>
      <w:r>
        <w:rPr>
          <w:rFonts w:hint="eastAsia" w:cs="宋体"/>
          <w:b/>
          <w:sz w:val="36"/>
        </w:rPr>
        <w:t>关于组织我校学生参加第六届全国大学生统计建模大赛</w:t>
      </w:r>
    </w:p>
    <w:p>
      <w:pPr>
        <w:spacing w:line="500" w:lineRule="exact"/>
        <w:jc w:val="center"/>
        <w:rPr>
          <w:rFonts w:hint="eastAsia" w:cs="宋体"/>
          <w:b/>
          <w:sz w:val="36"/>
        </w:rPr>
      </w:pPr>
      <w:r>
        <w:rPr>
          <w:rFonts w:hint="eastAsia" w:cs="宋体"/>
          <w:b/>
          <w:sz w:val="36"/>
        </w:rPr>
        <w:t>选拔赛的通知</w:t>
      </w:r>
    </w:p>
    <w:p>
      <w:pPr>
        <w:spacing w:line="500" w:lineRule="exact"/>
        <w:jc w:val="center"/>
        <w:rPr>
          <w:rFonts w:cs="宋体"/>
          <w:b/>
          <w:sz w:val="36"/>
        </w:rPr>
      </w:pPr>
    </w:p>
    <w:p>
      <w:pPr>
        <w:spacing w:line="500" w:lineRule="exact"/>
        <w:rPr>
          <w:rFonts w:ascii="黑体" w:hAnsi="黑体" w:eastAsia="黑体" w:cs="宋体"/>
          <w:b/>
          <w:sz w:val="28"/>
        </w:rPr>
      </w:pPr>
      <w:r>
        <w:rPr>
          <w:rFonts w:hint="eastAsia" w:ascii="黑体" w:hAnsi="黑体" w:eastAsia="黑体" w:cs="宋体"/>
          <w:b/>
          <w:sz w:val="28"/>
        </w:rPr>
        <w:t>各学院：</w:t>
      </w:r>
    </w:p>
    <w:p>
      <w:pPr>
        <w:spacing w:line="500" w:lineRule="exact"/>
        <w:ind w:firstLine="560" w:firstLineChars="200"/>
        <w:rPr>
          <w:rFonts w:ascii="仿宋_GB2312" w:eastAsia="仿宋_GB2312" w:cs="宋体"/>
          <w:sz w:val="28"/>
          <w:szCs w:val="28"/>
        </w:rPr>
      </w:pPr>
      <w:r>
        <w:rPr>
          <w:rFonts w:hint="eastAsia" w:ascii="仿宋_GB2312" w:eastAsia="仿宋_GB2312" w:cs="宋体"/>
          <w:sz w:val="28"/>
          <w:szCs w:val="28"/>
        </w:rPr>
        <w:t>由中国教育统计学会、教育部高等院校统计学类专业教学指导委员会、全国应用统计专业学位研究生教育指导委员会联合举办2019（第六届）全国大学生统计建模大赛已正式启动。为推动我校“新经管”学校人才培养模式发展，适应大数据时代的高校统计人才的培养要求，提高大学生的数据挖掘、数据分析、运用计算机处理数据的能力，培养学生的创新精神及团队合作精神，经研究决定，组织我校学生参加2019（第六届）全国大学生统计建模大赛选拔赛。现将大赛有关事项通知如下：</w:t>
      </w:r>
    </w:p>
    <w:p>
      <w:pPr>
        <w:spacing w:line="500" w:lineRule="exact"/>
        <w:ind w:firstLine="562" w:firstLineChars="200"/>
        <w:rPr>
          <w:rFonts w:ascii="黑体" w:hAnsi="黑体" w:eastAsia="黑体" w:cs="宋体"/>
          <w:b/>
          <w:sz w:val="28"/>
          <w:szCs w:val="28"/>
        </w:rPr>
      </w:pPr>
      <w:r>
        <w:rPr>
          <w:rFonts w:hint="eastAsia" w:ascii="黑体" w:hAnsi="黑体" w:eastAsia="黑体" w:cs="宋体"/>
          <w:b/>
          <w:sz w:val="28"/>
          <w:szCs w:val="28"/>
        </w:rPr>
        <w:t>一、组织机构</w:t>
      </w:r>
    </w:p>
    <w:p>
      <w:pPr>
        <w:spacing w:line="500" w:lineRule="exact"/>
        <w:ind w:firstLine="560" w:firstLineChars="200"/>
        <w:rPr>
          <w:rFonts w:ascii="仿宋_GB2312" w:eastAsia="仿宋_GB2312" w:cs="宋体"/>
          <w:sz w:val="28"/>
          <w:szCs w:val="28"/>
        </w:rPr>
      </w:pPr>
      <w:r>
        <w:rPr>
          <w:rFonts w:hint="eastAsia" w:ascii="仿宋_GB2312" w:eastAsia="仿宋_GB2312" w:cs="宋体"/>
          <w:sz w:val="28"/>
          <w:szCs w:val="28"/>
        </w:rPr>
        <w:t>主办单位：教务处</w:t>
      </w:r>
    </w:p>
    <w:p>
      <w:pPr>
        <w:spacing w:line="500" w:lineRule="exact"/>
        <w:ind w:firstLine="1960" w:firstLineChars="700"/>
        <w:rPr>
          <w:rFonts w:ascii="仿宋_GB2312" w:eastAsia="仿宋_GB2312" w:cs="宋体"/>
          <w:sz w:val="28"/>
          <w:szCs w:val="28"/>
        </w:rPr>
      </w:pPr>
      <w:r>
        <w:rPr>
          <w:rFonts w:hint="eastAsia" w:ascii="仿宋_GB2312" w:eastAsia="仿宋_GB2312" w:cs="宋体"/>
          <w:sz w:val="28"/>
          <w:szCs w:val="28"/>
        </w:rPr>
        <w:t>共青团安徽财经大学委员会</w:t>
      </w:r>
    </w:p>
    <w:p>
      <w:pPr>
        <w:spacing w:line="500" w:lineRule="exact"/>
        <w:ind w:firstLine="1960" w:firstLineChars="700"/>
        <w:rPr>
          <w:rFonts w:ascii="仿宋_GB2312" w:eastAsia="仿宋_GB2312" w:cs="宋体"/>
          <w:sz w:val="28"/>
          <w:szCs w:val="28"/>
        </w:rPr>
      </w:pPr>
      <w:r>
        <w:rPr>
          <w:rFonts w:hint="eastAsia" w:ascii="仿宋_GB2312" w:eastAsia="仿宋_GB2312" w:cs="宋体"/>
          <w:sz w:val="28"/>
          <w:szCs w:val="28"/>
        </w:rPr>
        <w:t>统计与应用数学学院</w:t>
      </w:r>
    </w:p>
    <w:p>
      <w:pPr>
        <w:spacing w:line="500" w:lineRule="exact"/>
        <w:ind w:firstLine="560" w:firstLineChars="200"/>
        <w:rPr>
          <w:rFonts w:ascii="仿宋_GB2312" w:eastAsia="仿宋_GB2312" w:cs="宋体"/>
          <w:sz w:val="28"/>
          <w:szCs w:val="28"/>
        </w:rPr>
      </w:pPr>
      <w:r>
        <w:rPr>
          <w:rFonts w:hint="eastAsia" w:ascii="仿宋_GB2312" w:eastAsia="仿宋_GB2312" w:cs="宋体"/>
          <w:sz w:val="28"/>
          <w:szCs w:val="28"/>
        </w:rPr>
        <w:t>承办单位：学生团体联合会、校市场调查协会</w:t>
      </w:r>
    </w:p>
    <w:p>
      <w:pPr>
        <w:spacing w:line="500" w:lineRule="exact"/>
        <w:ind w:firstLine="562" w:firstLineChars="200"/>
        <w:rPr>
          <w:rFonts w:ascii="黑体" w:hAnsi="黑体" w:eastAsia="黑体" w:cs="宋体"/>
          <w:b/>
          <w:sz w:val="28"/>
          <w:szCs w:val="28"/>
        </w:rPr>
      </w:pPr>
      <w:r>
        <w:rPr>
          <w:rFonts w:hint="eastAsia" w:ascii="黑体" w:hAnsi="黑体" w:eastAsia="黑体" w:cs="宋体"/>
          <w:b/>
          <w:sz w:val="28"/>
          <w:szCs w:val="28"/>
        </w:rPr>
        <w:t>二、参赛对象</w:t>
      </w:r>
    </w:p>
    <w:p>
      <w:pPr>
        <w:spacing w:line="500" w:lineRule="exact"/>
        <w:ind w:firstLine="560" w:firstLineChars="200"/>
        <w:rPr>
          <w:rFonts w:ascii="仿宋_GB2312" w:eastAsia="仿宋_GB2312" w:cs="宋体"/>
          <w:sz w:val="28"/>
          <w:szCs w:val="28"/>
        </w:rPr>
      </w:pPr>
      <w:r>
        <w:rPr>
          <w:rFonts w:hint="eastAsia" w:ascii="仿宋_GB2312" w:eastAsia="仿宋_GB2312" w:cs="宋体"/>
          <w:sz w:val="28"/>
          <w:szCs w:val="28"/>
        </w:rPr>
        <w:t>在校本科生和研究生均可报名，专业不限。本次大赛分别设本科生组和研究生组，每队</w:t>
      </w:r>
      <w:r>
        <w:rPr>
          <w:rFonts w:ascii="仿宋_GB2312" w:eastAsia="仿宋_GB2312" w:cs="宋体"/>
          <w:sz w:val="28"/>
          <w:szCs w:val="28"/>
        </w:rPr>
        <w:t>3</w:t>
      </w:r>
      <w:r>
        <w:rPr>
          <w:rFonts w:hint="eastAsia" w:ascii="仿宋_GB2312" w:eastAsia="仿宋_GB2312" w:cs="宋体"/>
          <w:sz w:val="28"/>
          <w:szCs w:val="28"/>
        </w:rPr>
        <w:t>人，由参赛者自由组队。其中，本科生组是指</w:t>
      </w:r>
      <w:r>
        <w:rPr>
          <w:rFonts w:ascii="仿宋_GB2312" w:eastAsia="仿宋_GB2312" w:cs="宋体"/>
          <w:sz w:val="28"/>
          <w:szCs w:val="28"/>
        </w:rPr>
        <w:t>3</w:t>
      </w:r>
      <w:r>
        <w:rPr>
          <w:rFonts w:hint="eastAsia" w:ascii="仿宋_GB2312" w:eastAsia="仿宋_GB2312" w:cs="宋体"/>
          <w:sz w:val="28"/>
          <w:szCs w:val="28"/>
        </w:rPr>
        <w:t>位选手都是本科生的参赛组；研究生组是指选手中包含有研究生的参赛队。每名参赛队员只能参加一个组别、一个类别，不得兼项。每队设1名指导教师。</w:t>
      </w:r>
    </w:p>
    <w:p>
      <w:pPr>
        <w:spacing w:line="500" w:lineRule="exact"/>
        <w:ind w:firstLine="560" w:firstLineChars="200"/>
        <w:rPr>
          <w:rFonts w:ascii="仿宋_GB2312" w:eastAsia="仿宋_GB2312" w:cs="宋体"/>
          <w:sz w:val="28"/>
          <w:szCs w:val="28"/>
        </w:rPr>
      </w:pPr>
      <w:r>
        <w:rPr>
          <w:rFonts w:hint="eastAsia" w:ascii="仿宋_GB2312" w:eastAsia="仿宋_GB2312" w:cs="宋体"/>
          <w:sz w:val="28"/>
          <w:szCs w:val="28"/>
        </w:rPr>
        <w:t>报名参赛不收取任何费用。</w:t>
      </w:r>
    </w:p>
    <w:p>
      <w:pPr>
        <w:pStyle w:val="2"/>
        <w:spacing w:before="0" w:after="0" w:line="500" w:lineRule="exact"/>
        <w:ind w:firstLine="562" w:firstLineChars="200"/>
        <w:jc w:val="left"/>
        <w:rPr>
          <w:rFonts w:ascii="黑体" w:hAnsi="黑体" w:eastAsia="黑体" w:cs="仿宋"/>
          <w:sz w:val="28"/>
          <w:szCs w:val="28"/>
        </w:rPr>
      </w:pPr>
      <w:bookmarkStart w:id="0" w:name="_Toc528051482"/>
      <w:r>
        <w:rPr>
          <w:rFonts w:hint="eastAsia" w:ascii="黑体" w:hAnsi="黑体" w:eastAsia="黑体" w:cs="仿宋"/>
          <w:sz w:val="28"/>
          <w:szCs w:val="28"/>
        </w:rPr>
        <w:t>三、参赛论文选题的范围和要求</w:t>
      </w:r>
      <w:bookmarkEnd w:id="0"/>
    </w:p>
    <w:p>
      <w:pPr>
        <w:spacing w:line="500" w:lineRule="exact"/>
        <w:ind w:firstLine="640"/>
        <w:rPr>
          <w:rFonts w:ascii="仿宋_GB2312" w:eastAsia="仿宋_GB2312" w:cs="宋体"/>
          <w:sz w:val="28"/>
          <w:szCs w:val="28"/>
        </w:rPr>
      </w:pPr>
      <w:r>
        <w:rPr>
          <w:rFonts w:hint="eastAsia" w:ascii="仿宋_GB2312" w:eastAsia="仿宋_GB2312" w:cs="宋体"/>
          <w:sz w:val="28"/>
          <w:szCs w:val="28"/>
        </w:rPr>
        <w:t>本次参赛论文分为“统计建模类”、“大数据应用类”、“市场调查分析类”和“生物医学类”。“统计建模类”论文旨在揭示批量数据背后的因素，诠释社会经济现象，对经济和社会发展做出预测或判断。“大数据应用类”论文旨在通过大赛构建良好的资源共享平台，促进大数据与云计算等战略新兴产业的融合，促进大数据专业技术人才的培养。“市场调查分析类”论文在于分析市场情况，了解市场现状及其发展趋势，为市场预测和营销决策提供客观的、正确的资料。“生物医学类”论文旨在通过生物标本、动物实验、人类个体和群体的数据分析，回应对公众和社会关注的生命科学和人类健康问题。（选题具体要求见附件</w:t>
      </w:r>
      <w:r>
        <w:rPr>
          <w:rFonts w:ascii="仿宋_GB2312" w:eastAsia="仿宋_GB2312" w:cs="宋体"/>
          <w:sz w:val="28"/>
          <w:szCs w:val="28"/>
        </w:rPr>
        <w:t>1</w:t>
      </w:r>
      <w:r>
        <w:rPr>
          <w:rFonts w:hint="eastAsia" w:ascii="仿宋_GB2312" w:eastAsia="仿宋_GB2312" w:cs="宋体"/>
          <w:sz w:val="28"/>
          <w:szCs w:val="28"/>
        </w:rPr>
        <w:t>）。</w:t>
      </w:r>
    </w:p>
    <w:p>
      <w:pPr>
        <w:widowControl/>
        <w:shd w:val="clear" w:color="auto" w:fill="FFFFFF"/>
        <w:spacing w:line="500" w:lineRule="exact"/>
        <w:ind w:firstLine="560" w:firstLineChars="200"/>
        <w:jc w:val="left"/>
        <w:rPr>
          <w:rFonts w:ascii="仿宋_GB2312" w:eastAsia="仿宋_GB2312" w:cs="宋体"/>
          <w:sz w:val="28"/>
          <w:szCs w:val="28"/>
        </w:rPr>
      </w:pPr>
      <w:r>
        <w:rPr>
          <w:rFonts w:hint="eastAsia" w:ascii="仿宋_GB2312" w:eastAsia="仿宋_GB2312" w:cs="宋体"/>
          <w:sz w:val="28"/>
          <w:szCs w:val="28"/>
        </w:rPr>
        <w:t>本次大赛分别设本科生组和研究生组，建议本科生组多关注一些更为实际、具体的问题，研究生组多关注理论与实际相结合、具有一定研究深度的问题。</w:t>
      </w:r>
    </w:p>
    <w:p>
      <w:pPr>
        <w:widowControl/>
        <w:shd w:val="clear" w:color="auto" w:fill="FFFFFF"/>
        <w:spacing w:line="500" w:lineRule="exact"/>
        <w:ind w:firstLine="560" w:firstLineChars="200"/>
        <w:jc w:val="left"/>
        <w:rPr>
          <w:rFonts w:ascii="仿宋_GB2312" w:eastAsia="仿宋_GB2312" w:cs="宋体"/>
          <w:sz w:val="28"/>
          <w:szCs w:val="28"/>
        </w:rPr>
      </w:pPr>
      <w:r>
        <w:rPr>
          <w:rFonts w:hint="eastAsia" w:ascii="仿宋_GB2312" w:eastAsia="仿宋_GB2312" w:cs="宋体"/>
          <w:sz w:val="28"/>
          <w:szCs w:val="28"/>
        </w:rPr>
        <w:t>参赛者须在规定的截止日期之前（</w:t>
      </w:r>
      <w:r>
        <w:rPr>
          <w:rFonts w:ascii="仿宋_GB2312" w:eastAsia="仿宋_GB2312" w:cs="宋体"/>
          <w:sz w:val="28"/>
          <w:szCs w:val="28"/>
        </w:rPr>
        <w:t>201</w:t>
      </w:r>
      <w:r>
        <w:rPr>
          <w:rFonts w:hint="eastAsia" w:ascii="仿宋_GB2312" w:eastAsia="仿宋_GB2312" w:cs="宋体"/>
          <w:sz w:val="28"/>
          <w:szCs w:val="28"/>
        </w:rPr>
        <w:t>9年6月2</w:t>
      </w:r>
      <w:r>
        <w:rPr>
          <w:rFonts w:ascii="仿宋_GB2312" w:eastAsia="仿宋_GB2312" w:cs="宋体"/>
          <w:sz w:val="28"/>
          <w:szCs w:val="28"/>
        </w:rPr>
        <w:t>0</w:t>
      </w:r>
      <w:r>
        <w:rPr>
          <w:rFonts w:hint="eastAsia" w:ascii="仿宋_GB2312" w:eastAsia="仿宋_GB2312" w:cs="宋体"/>
          <w:sz w:val="28"/>
          <w:szCs w:val="28"/>
        </w:rPr>
        <w:t>日）按照赛会要求提交参赛论文，大赛执委会以匿名评审的方式进行评审。</w:t>
      </w:r>
    </w:p>
    <w:p>
      <w:pPr>
        <w:widowControl/>
        <w:shd w:val="clear" w:color="auto" w:fill="FFFFFF"/>
        <w:spacing w:line="500" w:lineRule="exact"/>
        <w:ind w:firstLine="560" w:firstLineChars="200"/>
        <w:jc w:val="left"/>
        <w:rPr>
          <w:rFonts w:ascii="仿宋_GB2312" w:eastAsia="仿宋_GB2312" w:cs="宋体"/>
          <w:sz w:val="28"/>
          <w:szCs w:val="28"/>
        </w:rPr>
      </w:pPr>
      <w:r>
        <w:rPr>
          <w:rFonts w:hint="eastAsia" w:ascii="仿宋_GB2312" w:eastAsia="仿宋_GB2312" w:cs="宋体"/>
          <w:sz w:val="28"/>
          <w:szCs w:val="28"/>
        </w:rPr>
        <w:t>大赛要求参赛者提交承诺书，承诺参赛论文是在赛期（</w:t>
      </w:r>
      <w:r>
        <w:rPr>
          <w:rFonts w:ascii="仿宋_GB2312" w:eastAsia="仿宋_GB2312" w:cs="宋体"/>
          <w:sz w:val="28"/>
          <w:szCs w:val="28"/>
        </w:rPr>
        <w:t>201</w:t>
      </w:r>
      <w:r>
        <w:rPr>
          <w:rFonts w:hint="eastAsia" w:ascii="仿宋_GB2312" w:eastAsia="仿宋_GB2312" w:cs="宋体"/>
          <w:sz w:val="28"/>
          <w:szCs w:val="28"/>
        </w:rPr>
        <w:t>9年5月</w:t>
      </w:r>
      <w:r>
        <w:rPr>
          <w:rFonts w:hint="eastAsia" w:ascii="仿宋_GB2312" w:eastAsia="仿宋_GB2312" w:cs="宋体"/>
          <w:sz w:val="28"/>
          <w:szCs w:val="28"/>
          <w:lang w:val="en-US" w:eastAsia="zh-CN"/>
        </w:rPr>
        <w:t>20</w:t>
      </w:r>
      <w:r>
        <w:rPr>
          <w:rFonts w:hint="eastAsia" w:ascii="仿宋_GB2312" w:eastAsia="仿宋_GB2312" w:cs="宋体"/>
          <w:sz w:val="28"/>
          <w:szCs w:val="28"/>
        </w:rPr>
        <w:t>日至6月2</w:t>
      </w:r>
      <w:r>
        <w:rPr>
          <w:rFonts w:ascii="仿宋_GB2312" w:eastAsia="仿宋_GB2312" w:cs="宋体"/>
          <w:sz w:val="28"/>
          <w:szCs w:val="28"/>
        </w:rPr>
        <w:t>0</w:t>
      </w:r>
      <w:r>
        <w:rPr>
          <w:rFonts w:hint="eastAsia" w:ascii="仿宋_GB2312" w:eastAsia="仿宋_GB2312" w:cs="宋体"/>
          <w:sz w:val="28"/>
          <w:szCs w:val="28"/>
        </w:rPr>
        <w:t>日之间）由所有参赛队员共同参与原创的。大赛要求参赛论文使用正版统计分析软件，且自行利用知网查重（重复率不大于15%，提供查重报告）。</w:t>
      </w:r>
      <w:bookmarkStart w:id="5" w:name="_GoBack"/>
      <w:bookmarkEnd w:id="5"/>
    </w:p>
    <w:p>
      <w:pPr>
        <w:pStyle w:val="2"/>
        <w:spacing w:before="0" w:after="0" w:line="500" w:lineRule="exact"/>
        <w:ind w:firstLine="407" w:firstLineChars="150"/>
        <w:jc w:val="left"/>
        <w:rPr>
          <w:rFonts w:ascii="宋体" w:hAnsi="宋体" w:cs="宋体"/>
          <w:kern w:val="0"/>
          <w:sz w:val="24"/>
          <w:szCs w:val="24"/>
        </w:rPr>
      </w:pPr>
      <w:bookmarkStart w:id="1" w:name="_Toc528051483"/>
      <w:r>
        <w:rPr>
          <w:rFonts w:hint="eastAsia" w:ascii="黑体" w:hAnsi="黑体" w:eastAsia="黑体" w:cs="宋体"/>
          <w:kern w:val="0"/>
          <w:sz w:val="27"/>
          <w:szCs w:val="27"/>
        </w:rPr>
        <w:t>四、</w:t>
      </w:r>
      <w:bookmarkEnd w:id="1"/>
      <w:bookmarkStart w:id="2" w:name="_Toc528051484"/>
      <w:r>
        <w:rPr>
          <w:rFonts w:hint="eastAsia" w:ascii="黑体" w:hAnsi="黑体" w:eastAsia="黑体" w:cs="宋体"/>
          <w:kern w:val="0"/>
          <w:sz w:val="27"/>
          <w:szCs w:val="27"/>
        </w:rPr>
        <w:t>比赛形式及流程</w:t>
      </w:r>
      <w:bookmarkEnd w:id="2"/>
    </w:p>
    <w:p>
      <w:pPr>
        <w:pStyle w:val="11"/>
        <w:autoSpaceDE w:val="0"/>
        <w:autoSpaceDN w:val="0"/>
        <w:adjustRightInd w:val="0"/>
        <w:spacing w:before="0" w:after="0" w:line="500" w:lineRule="exact"/>
        <w:ind w:left="585" w:firstLine="0" w:firstLineChars="0"/>
        <w:rPr>
          <w:rFonts w:ascii="黑体" w:hAnsi="黑体" w:eastAsia="黑体" w:cs="仿宋"/>
          <w:sz w:val="28"/>
          <w:szCs w:val="28"/>
        </w:rPr>
      </w:pPr>
      <w:r>
        <w:rPr>
          <w:rFonts w:hint="eastAsia" w:ascii="黑体" w:hAnsi="黑体" w:eastAsia="黑体" w:cs="仿宋"/>
          <w:sz w:val="28"/>
          <w:szCs w:val="28"/>
        </w:rPr>
        <w:t>1.论文要求</w:t>
      </w:r>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为了统一论文规范，方便赛后资料的归档，现对提交大赛的参赛论文提出统一规范要求（详见附件</w:t>
      </w:r>
      <w:r>
        <w:rPr>
          <w:rFonts w:ascii="仿宋" w:hAnsi="仿宋" w:eastAsia="仿宋" w:cs="Calibri"/>
          <w:color w:val="000000"/>
          <w:kern w:val="0"/>
          <w:sz w:val="28"/>
          <w:szCs w:val="28"/>
        </w:rPr>
        <w:t>2</w:t>
      </w:r>
      <w:r>
        <w:rPr>
          <w:rFonts w:hint="eastAsia" w:ascii="仿宋" w:hAnsi="仿宋" w:eastAsia="仿宋" w:cs="仿宋"/>
          <w:color w:val="000000"/>
          <w:kern w:val="0"/>
          <w:sz w:val="28"/>
          <w:szCs w:val="28"/>
        </w:rPr>
        <w:t>）。</w:t>
      </w:r>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为了保证评审质量，论文摘要应包括创新点、主要思路、做法、结论等。</w:t>
      </w:r>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参赛论文首页为编号页（见附件</w:t>
      </w:r>
      <w:r>
        <w:rPr>
          <w:rFonts w:ascii="仿宋" w:hAnsi="仿宋" w:eastAsia="仿宋" w:cs="Calibri"/>
          <w:color w:val="000000"/>
          <w:kern w:val="0"/>
          <w:sz w:val="28"/>
          <w:szCs w:val="28"/>
        </w:rPr>
        <w:t>3</w:t>
      </w:r>
      <w:r>
        <w:rPr>
          <w:rFonts w:hint="eastAsia" w:ascii="仿宋" w:hAnsi="仿宋" w:eastAsia="仿宋" w:cs="仿宋"/>
          <w:color w:val="000000"/>
          <w:kern w:val="0"/>
          <w:sz w:val="28"/>
          <w:szCs w:val="28"/>
        </w:rPr>
        <w:t>），只包含队号（由赛会填写）、队员姓名、学校名等信息，第二页起为摘要页和正文页。参赛队有关信息不得出现于首页以外的任何一页，包括摘要页，否则视为违规，取消参赛资格。</w:t>
      </w:r>
    </w:p>
    <w:p>
      <w:pPr>
        <w:pStyle w:val="11"/>
        <w:autoSpaceDE w:val="0"/>
        <w:autoSpaceDN w:val="0"/>
        <w:adjustRightInd w:val="0"/>
        <w:spacing w:before="0" w:after="0" w:line="500" w:lineRule="exact"/>
        <w:ind w:left="585" w:firstLine="0" w:firstLineChars="0"/>
        <w:rPr>
          <w:rFonts w:ascii="黑体" w:hAnsi="黑体" w:eastAsia="黑体" w:cs="仿宋"/>
          <w:sz w:val="28"/>
          <w:szCs w:val="28"/>
        </w:rPr>
      </w:pPr>
      <w:r>
        <w:rPr>
          <w:rFonts w:hint="eastAsia" w:ascii="黑体" w:hAnsi="黑体" w:eastAsia="黑体" w:cs="仿宋"/>
          <w:sz w:val="28"/>
          <w:szCs w:val="28"/>
        </w:rPr>
        <w:t>2.奖项设置及支持政策</w:t>
      </w:r>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_GB2312" w:eastAsia="仿宋_GB2312" w:cs="宋体"/>
          <w:sz w:val="28"/>
          <w:szCs w:val="28"/>
        </w:rPr>
        <w:t>（1）奖项先按四大类</w:t>
      </w:r>
      <w:r>
        <w:rPr>
          <w:rFonts w:hint="eastAsia" w:ascii="仿宋" w:hAnsi="仿宋" w:eastAsia="仿宋" w:cs="仿宋"/>
          <w:color w:val="000000"/>
          <w:kern w:val="0"/>
          <w:sz w:val="28"/>
          <w:szCs w:val="28"/>
        </w:rPr>
        <w:t>设置，再按研究生与本科生组分设。各一、二、三等奖，比例为相应参赛的10%、20%、30%，对获奖的团队和个人颁发荣誉证书及一定的物质奖励。</w:t>
      </w:r>
    </w:p>
    <w:p>
      <w:pPr>
        <w:spacing w:before="156" w:beforeLines="50" w:line="500" w:lineRule="exact"/>
        <w:ind w:firstLine="560" w:firstLineChars="200"/>
        <w:rPr>
          <w:rFonts w:ascii="仿宋_GB2312" w:eastAsia="仿宋_GB2312" w:cs="宋体"/>
          <w:sz w:val="28"/>
          <w:szCs w:val="28"/>
        </w:rPr>
      </w:pPr>
      <w:r>
        <w:rPr>
          <w:rFonts w:hint="eastAsia" w:ascii="仿宋_GB2312" w:eastAsia="仿宋_GB2312" w:cs="宋体"/>
          <w:sz w:val="28"/>
          <w:szCs w:val="28"/>
        </w:rPr>
        <w:t>（2）竞赛组委会推荐优胜团队代表安徽财经大学参加全国大学生统计建模大赛与安徽省大学生统计建模大赛。</w:t>
      </w:r>
    </w:p>
    <w:p>
      <w:pPr>
        <w:pStyle w:val="2"/>
        <w:spacing w:before="0" w:after="0" w:line="500" w:lineRule="exact"/>
        <w:ind w:firstLine="562" w:firstLineChars="200"/>
        <w:jc w:val="left"/>
        <w:rPr>
          <w:rFonts w:ascii="黑体" w:hAnsi="黑体" w:eastAsia="黑体" w:cs="仿宋"/>
          <w:sz w:val="28"/>
          <w:szCs w:val="28"/>
        </w:rPr>
      </w:pPr>
      <w:bookmarkStart w:id="3" w:name="_Toc528051485"/>
      <w:r>
        <w:rPr>
          <w:rFonts w:hint="eastAsia" w:ascii="黑体" w:hAnsi="黑体" w:eastAsia="黑体" w:cs="仿宋"/>
          <w:sz w:val="28"/>
          <w:szCs w:val="28"/>
        </w:rPr>
        <w:t>五、报名和论文提交方式</w:t>
      </w:r>
      <w:bookmarkEnd w:id="3"/>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本次大赛报名方式是以提交论文的方式报名。</w:t>
      </w:r>
    </w:p>
    <w:p>
      <w:pPr>
        <w:widowControl/>
        <w:shd w:val="clear" w:color="auto" w:fill="FFFFFF"/>
        <w:spacing w:line="500" w:lineRule="exact"/>
        <w:ind w:firstLine="560" w:firstLineChars="200"/>
        <w:jc w:val="left"/>
        <w:rPr>
          <w:rFonts w:ascii="仿宋" w:hAnsi="仿宋" w:eastAsia="仿宋" w:cs="仿宋"/>
          <w:color w:val="000000"/>
          <w:kern w:val="0"/>
          <w:sz w:val="28"/>
          <w:szCs w:val="28"/>
        </w:rPr>
      </w:pPr>
      <w:r>
        <w:rPr>
          <w:rFonts w:hint="eastAsia" w:ascii="仿宋" w:hAnsi="仿宋" w:eastAsia="仿宋" w:cs="仿宋"/>
          <w:color w:val="000000"/>
          <w:kern w:val="0"/>
          <w:sz w:val="28"/>
          <w:szCs w:val="28"/>
        </w:rPr>
        <w:t>参赛论文要求在</w:t>
      </w:r>
      <w:r>
        <w:rPr>
          <w:rFonts w:hint="eastAsia" w:ascii="仿宋" w:hAnsi="仿宋" w:eastAsia="仿宋" w:cs="Calibri"/>
          <w:color w:val="000000"/>
          <w:kern w:val="0"/>
          <w:sz w:val="28"/>
          <w:szCs w:val="28"/>
        </w:rPr>
        <w:t>6</w:t>
      </w:r>
      <w:r>
        <w:rPr>
          <w:rFonts w:hint="eastAsia" w:ascii="仿宋" w:hAnsi="仿宋" w:eastAsia="仿宋" w:cs="仿宋"/>
          <w:color w:val="000000"/>
          <w:kern w:val="0"/>
          <w:sz w:val="28"/>
          <w:szCs w:val="28"/>
        </w:rPr>
        <w:t>月</w:t>
      </w:r>
      <w:r>
        <w:rPr>
          <w:rFonts w:hint="eastAsia" w:ascii="仿宋" w:hAnsi="仿宋" w:eastAsia="仿宋" w:cs="Calibri"/>
          <w:color w:val="000000"/>
          <w:kern w:val="0"/>
          <w:sz w:val="28"/>
          <w:szCs w:val="28"/>
        </w:rPr>
        <w:t>20</w:t>
      </w:r>
      <w:r>
        <w:rPr>
          <w:rFonts w:hint="eastAsia" w:ascii="仿宋" w:hAnsi="仿宋" w:eastAsia="仿宋" w:cs="仿宋"/>
          <w:color w:val="000000"/>
          <w:kern w:val="0"/>
          <w:sz w:val="28"/>
          <w:szCs w:val="28"/>
        </w:rPr>
        <w:t>日</w:t>
      </w:r>
      <w:r>
        <w:rPr>
          <w:rFonts w:ascii="仿宋" w:hAnsi="仿宋" w:eastAsia="仿宋" w:cs="Calibri"/>
          <w:color w:val="000000"/>
          <w:kern w:val="0"/>
          <w:sz w:val="28"/>
          <w:szCs w:val="28"/>
        </w:rPr>
        <w:t>18</w:t>
      </w:r>
      <w:r>
        <w:rPr>
          <w:rFonts w:hint="eastAsia" w:ascii="仿宋" w:hAnsi="仿宋" w:eastAsia="仿宋" w:cs="仿宋"/>
          <w:color w:val="000000"/>
          <w:kern w:val="0"/>
          <w:sz w:val="28"/>
          <w:szCs w:val="28"/>
        </w:rPr>
        <w:t>：</w:t>
      </w:r>
      <w:r>
        <w:rPr>
          <w:rFonts w:ascii="仿宋" w:hAnsi="仿宋" w:eastAsia="仿宋" w:cs="Calibri"/>
          <w:color w:val="000000"/>
          <w:kern w:val="0"/>
          <w:sz w:val="28"/>
          <w:szCs w:val="28"/>
        </w:rPr>
        <w:t>00</w:t>
      </w:r>
      <w:r>
        <w:rPr>
          <w:rFonts w:hint="eastAsia" w:ascii="仿宋" w:hAnsi="仿宋" w:eastAsia="仿宋" w:cs="仿宋"/>
          <w:color w:val="000000"/>
          <w:kern w:val="0"/>
          <w:sz w:val="28"/>
          <w:szCs w:val="28"/>
        </w:rPr>
        <w:t>之前以纸质版（一份，双面打印）、电子版同时提交；还需提交报名表（见附件</w:t>
      </w:r>
      <w:r>
        <w:rPr>
          <w:rFonts w:ascii="仿宋" w:hAnsi="仿宋" w:eastAsia="仿宋" w:cs="仿宋"/>
          <w:color w:val="000000"/>
          <w:kern w:val="0"/>
          <w:sz w:val="28"/>
          <w:szCs w:val="28"/>
        </w:rPr>
        <w:t>4</w:t>
      </w:r>
      <w:r>
        <w:rPr>
          <w:rFonts w:hint="eastAsia" w:ascii="仿宋" w:hAnsi="仿宋" w:eastAsia="仿宋" w:cs="仿宋"/>
          <w:color w:val="000000"/>
          <w:kern w:val="0"/>
          <w:sz w:val="28"/>
          <w:szCs w:val="28"/>
        </w:rPr>
        <w:t>）、亲笔签字的承诺书（附件</w:t>
      </w:r>
      <w:r>
        <w:rPr>
          <w:rFonts w:ascii="仿宋" w:hAnsi="仿宋" w:eastAsia="仿宋" w:cs="仿宋"/>
          <w:color w:val="000000"/>
          <w:kern w:val="0"/>
          <w:sz w:val="28"/>
          <w:szCs w:val="28"/>
        </w:rPr>
        <w:t>5</w:t>
      </w:r>
      <w:r>
        <w:rPr>
          <w:rFonts w:hint="eastAsia" w:ascii="仿宋" w:hAnsi="仿宋" w:eastAsia="仿宋" w:cs="仿宋"/>
          <w:color w:val="000000"/>
          <w:kern w:val="0"/>
          <w:sz w:val="28"/>
          <w:szCs w:val="28"/>
        </w:rPr>
        <w:t>）。逾期恕不受理。</w:t>
      </w:r>
    </w:p>
    <w:p>
      <w:pPr>
        <w:ind w:firstLine="560" w:firstLineChars="200"/>
        <w:rPr>
          <w:rFonts w:ascii="仿宋" w:hAnsi="仿宋" w:eastAsia="仿宋" w:cs="仿宋"/>
          <w:color w:val="000000"/>
          <w:kern w:val="0"/>
          <w:sz w:val="28"/>
          <w:szCs w:val="28"/>
        </w:rPr>
      </w:pPr>
      <w:r>
        <w:rPr>
          <w:rFonts w:hint="eastAsia" w:ascii="仿宋" w:hAnsi="仿宋" w:eastAsia="仿宋" w:cs="仿宋"/>
          <w:color w:val="000000"/>
          <w:kern w:val="0"/>
          <w:sz w:val="28"/>
          <w:szCs w:val="28"/>
        </w:rPr>
        <w:t>论文及相关材料提交地址和邮箱：</w:t>
      </w:r>
      <w:r>
        <w:rPr>
          <w:rFonts w:ascii="仿宋" w:hAnsi="仿宋" w:eastAsia="仿宋" w:cs="仿宋"/>
          <w:color w:val="000000"/>
          <w:kern w:val="0"/>
          <w:sz w:val="28"/>
          <w:szCs w:val="28"/>
        </w:rPr>
        <w:t>龙湖东校区南苑2栋004市场调查协会办公室</w:t>
      </w:r>
      <w:r>
        <w:rPr>
          <w:rFonts w:hint="eastAsia" w:ascii="仿宋" w:hAnsi="仿宋" w:eastAsia="仿宋" w:cs="仿宋"/>
          <w:color w:val="000000"/>
          <w:kern w:val="0"/>
          <w:sz w:val="28"/>
          <w:szCs w:val="28"/>
        </w:rPr>
        <w:t>，</w:t>
      </w:r>
      <w:r>
        <w:rPr>
          <w:rFonts w:ascii="仿宋" w:hAnsi="仿宋" w:eastAsia="仿宋" w:cs="仿宋"/>
          <w:color w:val="000000"/>
          <w:kern w:val="0"/>
          <w:sz w:val="28"/>
          <w:szCs w:val="28"/>
        </w:rPr>
        <w:t>actjjm@126.com</w:t>
      </w:r>
      <w:r>
        <w:rPr>
          <w:rFonts w:hint="eastAsia" w:ascii="仿宋" w:hAnsi="仿宋" w:eastAsia="仿宋" w:cs="仿宋"/>
          <w:color w:val="000000"/>
          <w:kern w:val="0"/>
          <w:sz w:val="28"/>
          <w:szCs w:val="28"/>
        </w:rPr>
        <w:t>。请参赛团队务必加入</w:t>
      </w:r>
      <w:r>
        <w:rPr>
          <w:rFonts w:hint="eastAsia" w:ascii="仿宋" w:hAnsi="仿宋" w:eastAsia="仿宋" w:cs="Calibri"/>
          <w:color w:val="000000"/>
          <w:kern w:val="0"/>
          <w:sz w:val="28"/>
          <w:szCs w:val="28"/>
        </w:rPr>
        <w:t>安财统计建模群(QQ：565044246)，后续有关参赛事项将在QQ群中发布。</w:t>
      </w:r>
    </w:p>
    <w:p>
      <w:pPr>
        <w:widowControl/>
        <w:shd w:val="clear" w:color="auto" w:fill="FFFFFF"/>
        <w:spacing w:line="500" w:lineRule="exact"/>
        <w:ind w:firstLine="560" w:firstLineChars="200"/>
        <w:jc w:val="left"/>
        <w:rPr>
          <w:rFonts w:ascii="仿宋_GB2312" w:eastAsia="仿宋_GB2312" w:cs="宋体"/>
          <w:sz w:val="28"/>
          <w:szCs w:val="28"/>
        </w:rPr>
      </w:pP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附件1：选题具体要求</w:t>
      </w: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附件2：论文要求及正文格式规范</w:t>
      </w: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附件3：大赛论文首页</w:t>
      </w: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附件4：2019年安徽财经大学大学生统计建模大赛报名表</w:t>
      </w: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附件5：承诺书</w:t>
      </w:r>
    </w:p>
    <w:p>
      <w:pPr>
        <w:spacing w:line="500" w:lineRule="exact"/>
        <w:rPr>
          <w:rFonts w:ascii="仿宋" w:hAnsi="仿宋" w:eastAsia="仿宋" w:cs="宋体"/>
          <w:sz w:val="28"/>
          <w:szCs w:val="28"/>
        </w:rPr>
      </w:pPr>
    </w:p>
    <w:p>
      <w:pPr>
        <w:spacing w:line="500" w:lineRule="exact"/>
        <w:ind w:right="1680" w:firstLine="5600" w:firstLineChars="2000"/>
        <w:rPr>
          <w:rFonts w:ascii="宋体" w:hAnsi="宋体" w:cs="宋体"/>
          <w:sz w:val="28"/>
          <w:szCs w:val="28"/>
        </w:rPr>
      </w:pPr>
      <w:r>
        <w:rPr>
          <w:rFonts w:ascii="宋体" w:hAnsi="宋体" w:cs="宋体"/>
          <w:sz w:val="28"/>
          <w:szCs w:val="28"/>
        </w:rPr>
        <w:t>教务处</w:t>
      </w:r>
    </w:p>
    <w:p>
      <w:pPr>
        <w:spacing w:line="500" w:lineRule="exact"/>
        <w:ind w:right="1120"/>
        <w:jc w:val="center"/>
      </w:pPr>
      <w:r>
        <w:rPr>
          <w:rFonts w:hint="eastAsia" w:ascii="宋体" w:hAnsi="宋体" w:cs="宋体"/>
          <w:sz w:val="28"/>
          <w:szCs w:val="28"/>
          <w:lang w:val="en-US" w:eastAsia="zh-CN"/>
        </w:rPr>
        <w:t xml:space="preserve">                              </w:t>
      </w:r>
      <w:r>
        <w:rPr>
          <w:rFonts w:ascii="宋体" w:hAnsi="宋体" w:cs="宋体"/>
          <w:sz w:val="28"/>
          <w:szCs w:val="28"/>
        </w:rPr>
        <w:t>201</w:t>
      </w:r>
      <w:r>
        <w:rPr>
          <w:rFonts w:hint="eastAsia" w:ascii="宋体" w:hAnsi="宋体" w:cs="宋体"/>
          <w:sz w:val="28"/>
          <w:szCs w:val="28"/>
        </w:rPr>
        <w:t>9</w:t>
      </w:r>
      <w:r>
        <w:rPr>
          <w:rFonts w:ascii="宋体" w:hAnsi="宋体" w:cs="宋体"/>
          <w:sz w:val="28"/>
          <w:szCs w:val="28"/>
        </w:rPr>
        <w:t>年</w:t>
      </w:r>
      <w:r>
        <w:rPr>
          <w:rFonts w:hint="eastAsia" w:ascii="宋体" w:hAnsi="宋体" w:cs="宋体"/>
          <w:sz w:val="28"/>
          <w:szCs w:val="28"/>
        </w:rPr>
        <w:t>5</w:t>
      </w:r>
      <w:r>
        <w:rPr>
          <w:rFonts w:ascii="宋体" w:hAnsi="宋体" w:cs="宋体"/>
          <w:sz w:val="28"/>
          <w:szCs w:val="28"/>
        </w:rPr>
        <w:t>月</w:t>
      </w:r>
      <w:r>
        <w:rPr>
          <w:rFonts w:hint="eastAsia" w:ascii="宋体" w:hAnsi="宋体" w:cs="宋体"/>
          <w:sz w:val="28"/>
          <w:szCs w:val="28"/>
          <w:lang w:val="en-US" w:eastAsia="zh-CN"/>
        </w:rPr>
        <w:t>17</w:t>
      </w:r>
      <w:r>
        <w:rPr>
          <w:rFonts w:ascii="宋体" w:hAnsi="宋体" w:cs="宋体"/>
          <w:sz w:val="28"/>
          <w:szCs w:val="28"/>
        </w:rPr>
        <w:t>日</w:t>
      </w:r>
      <w:bookmarkStart w:id="4" w:name="签发日期"/>
      <w:bookmarkEnd w:id="4"/>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12BC"/>
    <w:rsid w:val="000012BC"/>
    <w:rsid w:val="00030865"/>
    <w:rsid w:val="0005786C"/>
    <w:rsid w:val="000E1F1E"/>
    <w:rsid w:val="001265B8"/>
    <w:rsid w:val="00200EE5"/>
    <w:rsid w:val="00224CD1"/>
    <w:rsid w:val="00353719"/>
    <w:rsid w:val="00361C8E"/>
    <w:rsid w:val="003640CB"/>
    <w:rsid w:val="003D5DAA"/>
    <w:rsid w:val="00524E44"/>
    <w:rsid w:val="00560227"/>
    <w:rsid w:val="005669FA"/>
    <w:rsid w:val="00592C29"/>
    <w:rsid w:val="00594278"/>
    <w:rsid w:val="005958EF"/>
    <w:rsid w:val="005C1D02"/>
    <w:rsid w:val="005D774D"/>
    <w:rsid w:val="005D77A5"/>
    <w:rsid w:val="005F1433"/>
    <w:rsid w:val="00731521"/>
    <w:rsid w:val="00763A80"/>
    <w:rsid w:val="007D39EE"/>
    <w:rsid w:val="00807E49"/>
    <w:rsid w:val="00854379"/>
    <w:rsid w:val="00880B04"/>
    <w:rsid w:val="00911F87"/>
    <w:rsid w:val="00974947"/>
    <w:rsid w:val="009A687D"/>
    <w:rsid w:val="00A029FC"/>
    <w:rsid w:val="00A31828"/>
    <w:rsid w:val="00A73DCD"/>
    <w:rsid w:val="00B3628D"/>
    <w:rsid w:val="00B4201C"/>
    <w:rsid w:val="00B92252"/>
    <w:rsid w:val="00BD4DB2"/>
    <w:rsid w:val="00C825C5"/>
    <w:rsid w:val="00D3182E"/>
    <w:rsid w:val="00D956F0"/>
    <w:rsid w:val="00EA1221"/>
    <w:rsid w:val="00F8786D"/>
    <w:rsid w:val="7A7E5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标题 1 Char"/>
    <w:basedOn w:val="6"/>
    <w:link w:val="2"/>
    <w:uiPriority w:val="9"/>
    <w:rPr>
      <w:rFonts w:ascii="Times New Roman" w:hAnsi="Times New Roman" w:eastAsia="宋体" w:cs="Times New Roman"/>
      <w:b/>
      <w:bCs/>
      <w:kern w:val="44"/>
      <w:sz w:val="44"/>
      <w:szCs w:val="44"/>
    </w:rPr>
  </w:style>
  <w:style w:type="paragraph" w:customStyle="1" w:styleId="11">
    <w:name w:val="列出段落1"/>
    <w:basedOn w:val="1"/>
    <w:qFormat/>
    <w:uiPriority w:val="34"/>
    <w:pPr>
      <w:spacing w:before="120" w:after="200" w:line="276" w:lineRule="auto"/>
      <w:ind w:firstLine="420" w:firstLineChars="200"/>
      <w:jc w:val="left"/>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321E34-4F87-4E36-B17B-1F11177229B0}">
  <ds:schemaRefs/>
</ds:datastoreItem>
</file>

<file path=docProps/app.xml><?xml version="1.0" encoding="utf-8"?>
<Properties xmlns="http://schemas.openxmlformats.org/officeDocument/2006/extended-properties" xmlns:vt="http://schemas.openxmlformats.org/officeDocument/2006/docPropsVTypes">
  <Template>Normal</Template>
  <Pages>3</Pages>
  <Words>247</Words>
  <Characters>1411</Characters>
  <Lines>11</Lines>
  <Paragraphs>3</Paragraphs>
  <TotalTime>364</TotalTime>
  <ScaleCrop>false</ScaleCrop>
  <LinksUpToDate>false</LinksUpToDate>
  <CharactersWithSpaces>1655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2019-05-14T22:57:00Z</dcterms:created>
  <dc:creator>lenovo</dc:creator>
  <cp:lastModifiedBy>婧小葱</cp:lastModifiedBy>
  <dcterms:modified xsi:type="dcterms:W3CDTF">2019-05-17T07:12:17Z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